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97A84" w14:textId="0CDDDDF7" w:rsidR="002E4F70" w:rsidRPr="00CA71E8" w:rsidRDefault="001B7CB8" w:rsidP="00727286">
      <w:pPr>
        <w:spacing w:line="360" w:lineRule="auto"/>
        <w:jc w:val="center"/>
        <w:rPr>
          <w:rFonts w:ascii="Times New Roman" w:hAnsi="Times New Roman" w:cs="Times New Roman"/>
          <w:szCs w:val="21"/>
        </w:rPr>
      </w:pPr>
      <w:r w:rsidRPr="00CA71E8">
        <w:rPr>
          <w:rFonts w:ascii="Times New Roman" w:hAnsi="Times New Roman" w:cs="Times New Roman"/>
          <w:b/>
          <w:szCs w:val="21"/>
        </w:rPr>
        <w:t xml:space="preserve">Table </w:t>
      </w:r>
      <w:r w:rsidR="008E6F25">
        <w:rPr>
          <w:rFonts w:ascii="Times New Roman" w:hAnsi="Times New Roman" w:cs="Times New Roman"/>
          <w:b/>
          <w:szCs w:val="21"/>
        </w:rPr>
        <w:t>S1</w:t>
      </w:r>
      <w:r w:rsidR="00727286">
        <w:rPr>
          <w:rFonts w:ascii="Times New Roman" w:hAnsi="Times New Roman" w:cs="Times New Roman"/>
          <w:b/>
          <w:szCs w:val="21"/>
        </w:rPr>
        <w:t xml:space="preserve"> </w:t>
      </w:r>
      <w:r w:rsidRPr="00CA71E8">
        <w:rPr>
          <w:rFonts w:ascii="Times New Roman" w:hAnsi="Times New Roman" w:cs="Times New Roman"/>
          <w:b/>
          <w:szCs w:val="21"/>
        </w:rPr>
        <w:t xml:space="preserve"> </w:t>
      </w:r>
      <w:r w:rsidR="006E0956">
        <w:rPr>
          <w:rFonts w:ascii="Times New Roman" w:hAnsi="Times New Roman" w:cs="Times New Roman"/>
          <w:b/>
          <w:szCs w:val="21"/>
        </w:rPr>
        <w:t>Filtered d</w:t>
      </w:r>
      <w:r w:rsidRPr="00CA71E8">
        <w:rPr>
          <w:rFonts w:ascii="Times New Roman" w:hAnsi="Times New Roman" w:cs="Times New Roman"/>
          <w:b/>
          <w:szCs w:val="21"/>
        </w:rPr>
        <w:t>ifferential metabolites between AAA and AS group</w:t>
      </w:r>
      <w:r w:rsidR="002E4F70">
        <w:rPr>
          <w:rFonts w:ascii="Times New Roman" w:hAnsi="Times New Roman" w:cs="Times New Roman"/>
          <w:szCs w:val="21"/>
        </w:rPr>
        <w:t>.</w:t>
      </w:r>
    </w:p>
    <w:tbl>
      <w:tblPr>
        <w:tblW w:w="10956" w:type="dxa"/>
        <w:jc w:val="center"/>
        <w:tblLook w:val="04A0" w:firstRow="1" w:lastRow="0" w:firstColumn="1" w:lastColumn="0" w:noHBand="0" w:noVBand="1"/>
      </w:tblPr>
      <w:tblGrid>
        <w:gridCol w:w="3976"/>
        <w:gridCol w:w="1480"/>
        <w:gridCol w:w="1400"/>
        <w:gridCol w:w="1320"/>
        <w:gridCol w:w="1340"/>
        <w:gridCol w:w="1440"/>
      </w:tblGrid>
      <w:tr w:rsidR="002E4F70" w:rsidRPr="002E4F70" w14:paraId="4DAAD4F4" w14:textId="77777777" w:rsidTr="00727286">
        <w:trPr>
          <w:trHeight w:val="508"/>
          <w:jc w:val="center"/>
        </w:trPr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58FA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</w:rPr>
              <w:t>Metabolites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5925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</w:rPr>
              <w:t>Mean (AAA)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B09E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</w:rPr>
              <w:t>Mean (AS)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5E84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</w:rPr>
              <w:t>VIP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9B82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F75C4E">
              <w:rPr>
                <w:rFonts w:ascii="Times New Roman" w:eastAsia="等线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t>P</w:t>
            </w:r>
            <w:r w:rsidRPr="002E4F70"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</w:rPr>
              <w:t xml:space="preserve"> value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B4D9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</w:rPr>
              <w:t>Fold change</w:t>
            </w:r>
          </w:p>
        </w:tc>
      </w:tr>
      <w:tr w:rsidR="002E4F70" w:rsidRPr="002E4F70" w14:paraId="530ACAE8" w14:textId="77777777" w:rsidTr="00727286">
        <w:trPr>
          <w:trHeight w:val="283"/>
          <w:jc w:val="center"/>
        </w:trPr>
        <w:tc>
          <w:tcPr>
            <w:tcW w:w="39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72AD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Cysteine-S-sulfate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2F1E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0.023653623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04453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0.013773101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075B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2.507306179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1AC8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0.001505304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33A3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1.717378158</w:t>
            </w:r>
          </w:p>
        </w:tc>
      </w:tr>
      <w:tr w:rsidR="002E4F70" w:rsidRPr="002E4F70" w14:paraId="7A6FA830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60170630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2'-Deoxy-D-ribose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E554C75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0.048647224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5963095B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0.02850044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476AD4C8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1.312353424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6871C5A2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0.037138237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FB7D4E7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1.706893785</w:t>
            </w:r>
          </w:p>
        </w:tc>
      </w:tr>
      <w:tr w:rsidR="002E4F70" w:rsidRPr="002E4F70" w14:paraId="66FC04A0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28942676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Mevalonic acid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6943B6E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0.05614712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FB8DE81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0.03317394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423CB1C9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1.509211315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2D7D4B54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0.02811801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ABFB127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1.692506833</w:t>
            </w:r>
          </w:p>
        </w:tc>
      </w:tr>
      <w:tr w:rsidR="002E4F70" w:rsidRPr="002E4F70" w14:paraId="3D723396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6D4A57B2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5-L-Glutamyl-L-alanine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813453E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0.020786164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65445D8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0.013030624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1A086602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2.552326081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F3E1BFD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0.000539599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CC49AC5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1.595177884</w:t>
            </w:r>
          </w:p>
        </w:tc>
      </w:tr>
      <w:tr w:rsidR="002E4F70" w:rsidRPr="002E4F70" w14:paraId="55111B8A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6131C7EC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3-Methoxy-4-Hydroxyphenylglycol Sulfate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DCF9F0C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2.386445331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11561EE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1.501905802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1C5AC7BF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1.796287377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61ADAD85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0.041644734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EE6BDED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1.588944745</w:t>
            </w:r>
          </w:p>
        </w:tc>
        <w:bookmarkStart w:id="0" w:name="_GoBack"/>
        <w:bookmarkEnd w:id="0"/>
      </w:tr>
      <w:tr w:rsidR="002E4F70" w:rsidRPr="002E4F70" w14:paraId="1F5090F3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0C5A734C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Glycochenodeoxycholate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505EF3F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1.926162989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FB8060C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1.227385171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61CCE31B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1.011057835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0C318078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0.022221644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21A2028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1.569322357</w:t>
            </w:r>
          </w:p>
        </w:tc>
      </w:tr>
      <w:tr w:rsidR="002E4F70" w:rsidRPr="002E4F70" w14:paraId="59E5C458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70D57BC3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Adynerin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8F9DE9A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0.306442498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4DD900A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0.198812049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32EB9E29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1.308753996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41F4C29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0.019174425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FB97C64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1.541367838</w:t>
            </w:r>
          </w:p>
        </w:tc>
      </w:tr>
      <w:tr w:rsidR="002E4F70" w:rsidRPr="002E4F70" w14:paraId="5EFE926D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5EAA50C3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Glycocholic acid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6E93F27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0.150672794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D288DBC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0.099561347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17D26BF2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1.378636127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E83E61F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0.044855704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52030D8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1.513366372</w:t>
            </w:r>
          </w:p>
        </w:tc>
      </w:tr>
      <w:tr w:rsidR="002E4F70" w:rsidRPr="002E4F70" w14:paraId="6B631F56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67445622" w14:textId="74DC9D3D" w:rsidR="002E4F70" w:rsidRPr="002E4F70" w:rsidRDefault="00AD721F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P</w:t>
            </w:r>
            <w:r w:rsidR="002E4F70"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regnenolone sulfate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3A93DD4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0.399540307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EB5C1EF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0.265663656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DDDD873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1.078341607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32C57976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0.009282942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CD17ADC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1.503932881</w:t>
            </w:r>
          </w:p>
        </w:tc>
      </w:tr>
      <w:tr w:rsidR="002E4F70" w:rsidRPr="002E4F70" w14:paraId="5FFD5240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54B62924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3-Hexanone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B553081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0.017941066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3E32AA51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0.027025884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38BCBD2B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1.844348748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3BB1E8FF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0.031515222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3445854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0.663847514</w:t>
            </w:r>
          </w:p>
        </w:tc>
      </w:tr>
      <w:tr w:rsidR="002E4F70" w:rsidRPr="002E4F70" w14:paraId="2E5D8DB5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144942E2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6k-PGF1alpha-d4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997A594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0.035699925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9B7F190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0.059449498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10BAF024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1.582561268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6E9B4BD9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0.007377346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6B9BB91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0.600508432</w:t>
            </w:r>
          </w:p>
        </w:tc>
      </w:tr>
      <w:tr w:rsidR="002E4F70" w:rsidRPr="002E4F70" w14:paraId="498590C7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56121F09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Phenylacetylglycine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03D84A6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0.008632612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31688C2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0.014740293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328933A6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2.068126879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548F317C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0.003778366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46A3525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0.58564723</w:t>
            </w:r>
          </w:p>
        </w:tc>
      </w:tr>
      <w:tr w:rsidR="002E4F70" w:rsidRPr="002E4F70" w14:paraId="25A42C62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240FEEF2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Nitrofurazone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24E8CCA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0.081237239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6A7BD0CF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0.142958019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B069494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1.760518847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367EC383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0.004432927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81F58F3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0.568259406</w:t>
            </w:r>
          </w:p>
        </w:tc>
      </w:tr>
      <w:tr w:rsidR="002E4F70" w:rsidRPr="002E4F70" w14:paraId="691A8403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264777BB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L-Proline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EC90964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0.006398233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17A0D9B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0.011616619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6268C9B3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1.866744742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690EC26C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0.004311381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645A6BC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0.550782687</w:t>
            </w:r>
          </w:p>
        </w:tc>
      </w:tr>
      <w:tr w:rsidR="002E4F70" w:rsidRPr="002E4F70" w14:paraId="4886DE70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394761E6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D-Biotin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283833C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0.064868692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0A4E3DA3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0.118122462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769F4977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2.844210033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57D2545A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0.004729056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AFAF49C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0.549164748</w:t>
            </w:r>
          </w:p>
        </w:tc>
      </w:tr>
      <w:tr w:rsidR="002E4F70" w:rsidRPr="002E4F70" w14:paraId="606D3E2C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79103963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Synephrine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E768ED6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0.026244314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25529BF5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0.051045653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6D35D55A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1.635760063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4546C53F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0.002174843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709DCED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0.514134156</w:t>
            </w:r>
          </w:p>
        </w:tc>
      </w:tr>
      <w:tr w:rsidR="002E4F70" w:rsidRPr="002E4F70" w14:paraId="5F6D511C" w14:textId="77777777" w:rsidTr="00727286">
        <w:trPr>
          <w:trHeight w:val="283"/>
          <w:jc w:val="center"/>
        </w:trPr>
        <w:tc>
          <w:tcPr>
            <w:tcW w:w="3976" w:type="dxa"/>
            <w:shd w:val="clear" w:color="auto" w:fill="auto"/>
            <w:noWrap/>
            <w:vAlign w:val="center"/>
            <w:hideMark/>
          </w:tcPr>
          <w:p w14:paraId="59F7022A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3-Aminopropanesulphonic Acid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41AD979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0.260599817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4515FD74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0.86686307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77A926C6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1.305643751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2F417FC1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0.044709201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ECED278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0.30062397</w:t>
            </w:r>
          </w:p>
        </w:tc>
      </w:tr>
      <w:tr w:rsidR="002E4F70" w:rsidRPr="002E4F70" w14:paraId="1EA7DD5C" w14:textId="77777777" w:rsidTr="00727286">
        <w:trPr>
          <w:trHeight w:val="283"/>
          <w:jc w:val="center"/>
        </w:trPr>
        <w:tc>
          <w:tcPr>
            <w:tcW w:w="39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8166" w14:textId="77777777" w:rsidR="002E4F70" w:rsidRPr="002E4F70" w:rsidRDefault="002E4F70" w:rsidP="002E4F70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Salicylic acid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2B48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1.463073618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B1B21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12.00389524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C71C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1.62029256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5C68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0.029355686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D673" w14:textId="77777777" w:rsidR="002E4F70" w:rsidRPr="002E4F70" w:rsidRDefault="002E4F70" w:rsidP="002E4F7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2E4F70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0.121883238</w:t>
            </w:r>
          </w:p>
        </w:tc>
      </w:tr>
    </w:tbl>
    <w:p w14:paraId="6A9FC16A" w14:textId="0B028D91" w:rsidR="00F155FA" w:rsidRPr="00CA71E8" w:rsidRDefault="00F155FA" w:rsidP="00F155FA">
      <w:pPr>
        <w:rPr>
          <w:rFonts w:ascii="Times New Roman" w:hAnsi="Times New Roman" w:cs="Times New Roman"/>
          <w:szCs w:val="21"/>
        </w:rPr>
      </w:pPr>
    </w:p>
    <w:sectPr w:rsidR="00F155FA" w:rsidRPr="00CA7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E4AB0" w14:textId="77777777" w:rsidR="00623DC4" w:rsidRDefault="00623DC4" w:rsidP="001B7CB8">
      <w:r>
        <w:separator/>
      </w:r>
    </w:p>
  </w:endnote>
  <w:endnote w:type="continuationSeparator" w:id="0">
    <w:p w14:paraId="30ECAF33" w14:textId="77777777" w:rsidR="00623DC4" w:rsidRDefault="00623DC4" w:rsidP="001B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2605B" w14:textId="77777777" w:rsidR="00623DC4" w:rsidRDefault="00623DC4" w:rsidP="001B7CB8">
      <w:r>
        <w:separator/>
      </w:r>
    </w:p>
  </w:footnote>
  <w:footnote w:type="continuationSeparator" w:id="0">
    <w:p w14:paraId="28C2ABEB" w14:textId="77777777" w:rsidR="00623DC4" w:rsidRDefault="00623DC4" w:rsidP="001B7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bAwMDO3NDA1NjMyMjJU0lEKTi0uzszPAykwrAUAvVcO4ywAAAA="/>
  </w:docVars>
  <w:rsids>
    <w:rsidRoot w:val="00284530"/>
    <w:rsid w:val="00063C41"/>
    <w:rsid w:val="000D1F74"/>
    <w:rsid w:val="00156736"/>
    <w:rsid w:val="001B7CB8"/>
    <w:rsid w:val="00284530"/>
    <w:rsid w:val="002E4F70"/>
    <w:rsid w:val="003730C6"/>
    <w:rsid w:val="004A5E96"/>
    <w:rsid w:val="004E3B57"/>
    <w:rsid w:val="00595705"/>
    <w:rsid w:val="00623DC4"/>
    <w:rsid w:val="006304FB"/>
    <w:rsid w:val="006E0956"/>
    <w:rsid w:val="00727286"/>
    <w:rsid w:val="007D4190"/>
    <w:rsid w:val="008E6F25"/>
    <w:rsid w:val="009D7661"/>
    <w:rsid w:val="00AD721F"/>
    <w:rsid w:val="00BE7AC8"/>
    <w:rsid w:val="00CA71E8"/>
    <w:rsid w:val="00DA3D8C"/>
    <w:rsid w:val="00E7442F"/>
    <w:rsid w:val="00E8723C"/>
    <w:rsid w:val="00E902BE"/>
    <w:rsid w:val="00F155FA"/>
    <w:rsid w:val="00F35724"/>
    <w:rsid w:val="00F75C4E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2FC00"/>
  <w15:chartTrackingRefBased/>
  <w15:docId w15:val="{B4A305F2-956B-4205-B905-15F5182A8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7C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7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7C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Siliang</dc:creator>
  <cp:keywords/>
  <dc:description/>
  <cp:lastModifiedBy>yq</cp:lastModifiedBy>
  <cp:revision>18</cp:revision>
  <dcterms:created xsi:type="dcterms:W3CDTF">2020-11-02T16:06:00Z</dcterms:created>
  <dcterms:modified xsi:type="dcterms:W3CDTF">2021-09-09T07:34:00Z</dcterms:modified>
</cp:coreProperties>
</file>